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Stevens Christopher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ROCKET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CEDARBROOK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CRANBURY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PHARMACEUTICALS, INC.</w:t>
              </w:r>
            </w:hyperlink>
            <w:r>
              <w:rPr/>
              <w:t xml:space="preserve"> [ </w:t>
            </w:r>
            <w:r>
              <w:rPr>
                <w:rFonts w:ascii="Times;serif" w:hAnsi="Times;serif"/>
                <w:color w:val="0000FF"/>
                <w:sz w:val="24"/>
                <w:shd w:fill="FFFFFF" w:val="clear"/>
              </w:rPr>
              <w:t>RCKT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73,313</w:t>
            </w:r>
            <w:r>
              <w:rPr>
                <w:rFonts w:ascii="Times;serif" w:hAnsi="Times;serif"/>
                <w:color w:val="008000"/>
                <w:position w:val="7"/>
                <w:sz w:val="16"/>
                <w:sz w:val="20"/>
                <w:shd w:fill="FFFFFF" w:val="clear"/>
              </w:rPr>
              <w:t>(2)</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542,442</w:t>
            </w:r>
            <w:r>
              <w:rPr>
                <w:rFonts w:ascii="Times;serif" w:hAnsi="Times;serif"/>
                <w:color w:val="008000"/>
                <w:position w:val="7"/>
                <w:sz w:val="16"/>
                <w:sz w:val="20"/>
                <w:shd w:fill="FFFFFF" w:val="clear"/>
              </w:rPr>
              <w:t>(1)</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Holdings include Restricted Stock Units ("RSUs") that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one-third (1/3) of which will become fully vested on August 3, 2027, with the remaining shares vesting in equal quarterly installments over the following two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represents a right to purchase a total of 101,428 shares of the Issuer's common stock, one-third of which will become fully vested and exercisable on August 3, 2027, with the remaining shares vesting in equal quarterly installments over the following two years, subject to the reporting person's continued employment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Wilson, as attorney-in-fact for Christopher James Stevens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768" TargetMode="External"/><Relationship Id="rId5" Type="http://schemas.openxmlformats.org/officeDocument/2006/relationships/hyperlink" Target="http://www.sec.gov/cgi-bin/browse-edgar?action=getcompany&amp;CIK=0001281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3775</Characters>
  <CharactersWithSpaces>4381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