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0001704342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Wilson Martin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75364</w:t>
            </w:r>
          </w:p>
        </w:tc>
        <w:tc>
          <w:tcPr>
            <w:tcW w:w="1377" w:type="dxa"/>
            <w:tcBorders/>
            <w:vAlign w:val="center"/>
          </w:tcPr>
          <w:p>
            <w:pPr>
              <w:pStyle w:val="TableContents"/>
              <w:bidi w:val="0"/>
              <w:spacing w:before="0" w:after="283"/>
              <w:jc w:val="left"/>
              <w:rPr/>
            </w:pPr>
            <w:r>
              <w:rPr/>
              <w:t>256486.30</w:t>
            </w:r>
          </w:p>
        </w:tc>
        <w:tc>
          <w:tcPr>
            <w:tcW w:w="1552" w:type="dxa"/>
            <w:tcBorders/>
            <w:vAlign w:val="center"/>
          </w:tcPr>
          <w:p>
            <w:pPr>
              <w:pStyle w:val="TableContents"/>
              <w:bidi w:val="0"/>
              <w:spacing w:before="0" w:after="283"/>
              <w:jc w:val="left"/>
              <w:rPr/>
            </w:pPr>
            <w:r>
              <w:rPr/>
              <w:t>109774597</w:t>
            </w:r>
          </w:p>
        </w:tc>
        <w:tc>
          <w:tcPr>
            <w:tcW w:w="1567" w:type="dxa"/>
            <w:tcBorders/>
            <w:vAlign w:val="center"/>
          </w:tcPr>
          <w:p>
            <w:pPr>
              <w:pStyle w:val="TableContents"/>
              <w:bidi w:val="0"/>
              <w:spacing w:before="0" w:after="283"/>
              <w:jc w:val="left"/>
              <w:rPr/>
            </w:pPr>
            <w:r>
              <w:rPr/>
              <w:t>09/11/2026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75364</w:t>
            </w:r>
          </w:p>
        </w:tc>
        <w:tc>
          <w:tcPr>
            <w:tcW w:w="1046" w:type="dxa"/>
            <w:tcBorders/>
            <w:vAlign w:val="center"/>
          </w:tcPr>
          <w:p>
            <w:pPr>
              <w:pStyle w:val="TableContents"/>
              <w:bidi w:val="0"/>
              <w:spacing w:before="0" w:after="283"/>
              <w:jc w:val="left"/>
              <w:rPr/>
            </w:pPr>
            <w:r>
              <w:rPr/>
              <w:t>09/09/2026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Martin Wilson</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08/13/2026</w:t>
            </w:r>
          </w:p>
        </w:tc>
        <w:tc>
          <w:tcPr>
            <w:tcW w:w="1563" w:type="dxa"/>
            <w:tcBorders/>
            <w:vAlign w:val="center"/>
          </w:tcPr>
          <w:p>
            <w:pPr>
              <w:pStyle w:val="TableContents"/>
              <w:bidi w:val="0"/>
              <w:spacing w:before="0" w:after="283"/>
              <w:jc w:val="left"/>
              <w:rPr/>
            </w:pPr>
            <w:r>
              <w:rPr/>
              <w:t>3493</w:t>
            </w:r>
          </w:p>
        </w:tc>
        <w:tc>
          <w:tcPr>
            <w:tcW w:w="1687" w:type="dxa"/>
            <w:tcBorders/>
            <w:vAlign w:val="center"/>
          </w:tcPr>
          <w:p>
            <w:pPr>
              <w:pStyle w:val="TableContents"/>
              <w:bidi w:val="0"/>
              <w:spacing w:before="0" w:after="283"/>
              <w:jc w:val="left"/>
              <w:rPr/>
            </w:pPr>
            <w:r>
              <w:rPr/>
              <w:t>11810.18</w:t>
            </w:r>
          </w:p>
        </w:tc>
      </w:tr>
      <w:tr>
        <w:trPr/>
        <w:tc>
          <w:tcPr>
            <w:tcW w:w="3064" w:type="dxa"/>
            <w:tcBorders/>
            <w:vAlign w:val="center"/>
          </w:tcPr>
          <w:p>
            <w:pPr>
              <w:pStyle w:val="TableContents"/>
              <w:bidi w:val="0"/>
              <w:spacing w:before="0" w:after="283"/>
              <w:jc w:val="left"/>
              <w:rPr/>
            </w:pPr>
            <w:r>
              <w:rPr/>
              <w:t>Martin Wilson</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08/18/2026</w:t>
            </w:r>
          </w:p>
        </w:tc>
        <w:tc>
          <w:tcPr>
            <w:tcW w:w="1563" w:type="dxa"/>
            <w:tcBorders/>
            <w:vAlign w:val="center"/>
          </w:tcPr>
          <w:p>
            <w:pPr>
              <w:pStyle w:val="TableContents"/>
              <w:bidi w:val="0"/>
              <w:spacing w:before="0" w:after="283"/>
              <w:jc w:val="left"/>
              <w:rPr/>
            </w:pPr>
            <w:r>
              <w:rPr/>
              <w:t>631</w:t>
            </w:r>
          </w:p>
        </w:tc>
        <w:tc>
          <w:tcPr>
            <w:tcW w:w="1687" w:type="dxa"/>
            <w:tcBorders/>
            <w:vAlign w:val="center"/>
          </w:tcPr>
          <w:p>
            <w:pPr>
              <w:pStyle w:val="TableContents"/>
              <w:bidi w:val="0"/>
              <w:spacing w:before="0" w:after="283"/>
              <w:jc w:val="left"/>
              <w:rPr/>
            </w:pPr>
            <w:r>
              <w:rPr/>
              <w:t>2133.66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6"/>
        <w:gridCol w:w="8449"/>
      </w:tblGrid>
      <w:tr>
        <w:trPr/>
        <w:tc>
          <w:tcPr>
            <w:tcW w:w="1756" w:type="dxa"/>
            <w:tcBorders/>
            <w:vAlign w:val="center"/>
          </w:tcPr>
          <w:p>
            <w:pPr>
              <w:pStyle w:val="TableContents"/>
              <w:bidi w:val="0"/>
              <w:spacing w:before="0" w:after="283"/>
              <w:jc w:val="left"/>
              <w:rPr/>
            </w:pPr>
            <w:r>
              <w:rPr/>
              <w:t>Remarks</w:t>
            </w:r>
          </w:p>
        </w:tc>
        <w:tc>
          <w:tcPr>
            <w:tcW w:w="844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6" w:type="dxa"/>
            <w:tcBorders/>
            <w:vAlign w:val="center"/>
          </w:tcPr>
          <w:p>
            <w:pPr>
              <w:pStyle w:val="TableContents"/>
              <w:bidi w:val="0"/>
              <w:spacing w:before="0" w:after="283"/>
              <w:jc w:val="left"/>
              <w:rPr/>
            </w:pPr>
            <w:r>
              <w:rPr/>
              <w:t>Date of Notice</w:t>
            </w:r>
          </w:p>
        </w:tc>
        <w:tc>
          <w:tcPr>
            <w:tcW w:w="8449" w:type="dxa"/>
            <w:tcBorders/>
            <w:vAlign w:val="center"/>
          </w:tcPr>
          <w:p>
            <w:pPr>
              <w:pStyle w:val="TableContents"/>
              <w:bidi w:val="0"/>
              <w:spacing w:before="0" w:after="0"/>
              <w:jc w:val="left"/>
              <w:rPr/>
            </w:pPr>
            <w:r>
              <w:rPr/>
              <w:t>09/11/2026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6" w:type="dxa"/>
            <w:tcBorders/>
            <w:vAlign w:val="center"/>
          </w:tcPr>
          <w:p>
            <w:pPr>
              <w:pStyle w:val="TableContents"/>
              <w:bidi w:val="0"/>
              <w:spacing w:before="0" w:after="283"/>
              <w:jc w:val="left"/>
              <w:rPr/>
            </w:pPr>
            <w:r>
              <w:rPr/>
              <w:t>Signature</w:t>
            </w:r>
          </w:p>
        </w:tc>
        <w:tc>
          <w:tcPr>
            <w:tcW w:w="8449" w:type="dxa"/>
            <w:tcBorders/>
            <w:vAlign w:val="center"/>
          </w:tcPr>
          <w:p>
            <w:pPr>
              <w:pStyle w:val="TableContents"/>
              <w:bidi w:val="0"/>
              <w:spacing w:before="0" w:after="0"/>
              <w:jc w:val="left"/>
              <w:rPr/>
            </w:pPr>
            <w:r>
              <w:rPr/>
              <w:t>/s/ Adam Gehring, as a duly authorized representative of Fidelity Brokerage Services LLC, as attorney-in-fact for Martin Wilson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3312</Characters>
  <CharactersWithSpaces>3897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